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A5" w:rsidRPr="00696525" w:rsidRDefault="00A70252" w:rsidP="004843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28"/>
          <w:szCs w:val="28"/>
          <w:lang w:val="tt" w:eastAsia="ru-RU"/>
        </w:rPr>
        <w:t xml:space="preserve">ТАТАРСТАН РЕСПУБЛИКАСЫ ТЕЛӘЧЕ МУНИЦИПАЛЬ РАЙОНЫ </w:t>
      </w:r>
      <w:r w:rsidR="0019322C">
        <w:rPr>
          <w:rFonts w:ascii="Times New Roman" w:hAnsi="Times New Roman"/>
          <w:b/>
          <w:sz w:val="28"/>
          <w:szCs w:val="28"/>
          <w:lang w:val="tt" w:eastAsia="ru-RU"/>
        </w:rPr>
        <w:t>КЕЧЕ КИБӘХУҖА</w:t>
      </w:r>
      <w:r>
        <w:rPr>
          <w:rFonts w:ascii="Times New Roman" w:hAnsi="Times New Roman"/>
          <w:b/>
          <w:sz w:val="28"/>
          <w:szCs w:val="28"/>
          <w:lang w:val="tt" w:eastAsia="ru-RU"/>
        </w:rPr>
        <w:t xml:space="preserve"> АВЫЛ ҖИРЛЕГЕ СОВЕТЫ</w:t>
      </w:r>
      <w:r>
        <w:rPr>
          <w:rFonts w:ascii="Times New Roman" w:hAnsi="Times New Roman"/>
          <w:b/>
          <w:sz w:val="28"/>
          <w:szCs w:val="28"/>
          <w:lang w:val="tt" w:eastAsia="ru-RU"/>
        </w:rPr>
        <w:br/>
      </w:r>
    </w:p>
    <w:p w:rsidR="009F0EA5" w:rsidRDefault="00A70252" w:rsidP="009F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val="tt" w:eastAsia="ru-RU"/>
        </w:rPr>
        <w:t>КАРАР</w:t>
      </w:r>
    </w:p>
    <w:p w:rsidR="0042688C" w:rsidRPr="00C35CFB" w:rsidRDefault="00304AE2" w:rsidP="00426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" w:eastAsia="ru-RU"/>
        </w:rPr>
        <w:t xml:space="preserve">Утыз беренче </w:t>
      </w:r>
      <w:r w:rsidR="00A70252">
        <w:rPr>
          <w:rFonts w:ascii="Times New Roman" w:hAnsi="Times New Roman"/>
          <w:b/>
          <w:sz w:val="28"/>
          <w:szCs w:val="28"/>
          <w:lang w:val="tt" w:eastAsia="ru-RU"/>
        </w:rPr>
        <w:t xml:space="preserve">утырыш  </w:t>
      </w:r>
      <w:r w:rsidR="0042688C">
        <w:rPr>
          <w:rFonts w:ascii="Times New Roman" w:hAnsi="Times New Roman"/>
          <w:b/>
          <w:sz w:val="28"/>
          <w:szCs w:val="28"/>
          <w:lang w:val="tt"/>
        </w:rPr>
        <w:t>дүртенче чакырылыш</w:t>
      </w:r>
    </w:p>
    <w:p w:rsidR="0042688C" w:rsidRPr="00696525" w:rsidRDefault="0042688C" w:rsidP="0042688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0EA5" w:rsidRPr="00C35CFB" w:rsidRDefault="00F54DE2" w:rsidP="009F0E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"/>
        </w:rPr>
        <w:t>2</w:t>
      </w:r>
      <w:r w:rsidR="0058229C">
        <w:rPr>
          <w:rFonts w:ascii="Times New Roman" w:hAnsi="Times New Roman"/>
          <w:b/>
          <w:sz w:val="28"/>
          <w:szCs w:val="28"/>
          <w:lang w:val="tt"/>
        </w:rPr>
        <w:t>0</w:t>
      </w:r>
      <w:r>
        <w:rPr>
          <w:rFonts w:ascii="Times New Roman" w:hAnsi="Times New Roman"/>
          <w:b/>
          <w:sz w:val="28"/>
          <w:szCs w:val="28"/>
          <w:lang w:val="tt"/>
        </w:rPr>
        <w:t xml:space="preserve"> октябрь</w:t>
      </w:r>
      <w:r w:rsidR="00696525">
        <w:rPr>
          <w:rFonts w:ascii="Times New Roman" w:hAnsi="Times New Roman"/>
          <w:b/>
          <w:sz w:val="28"/>
          <w:szCs w:val="28"/>
          <w:lang w:val="tt"/>
        </w:rPr>
        <w:t xml:space="preserve"> 202</w:t>
      </w:r>
      <w:r w:rsidR="00AC3FB9">
        <w:rPr>
          <w:rFonts w:ascii="Times New Roman" w:hAnsi="Times New Roman"/>
          <w:b/>
          <w:sz w:val="28"/>
          <w:szCs w:val="28"/>
          <w:lang w:val="tt"/>
        </w:rPr>
        <w:t>3</w:t>
      </w:r>
      <w:r w:rsidR="00A70252">
        <w:rPr>
          <w:rFonts w:ascii="Times New Roman" w:hAnsi="Times New Roman"/>
          <w:b/>
          <w:sz w:val="28"/>
          <w:szCs w:val="28"/>
          <w:lang w:val="tt"/>
        </w:rPr>
        <w:t xml:space="preserve">ел                            № </w:t>
      </w:r>
      <w:r w:rsidR="00C34E44">
        <w:rPr>
          <w:rFonts w:ascii="Times New Roman" w:hAnsi="Times New Roman"/>
          <w:b/>
          <w:sz w:val="28"/>
          <w:szCs w:val="28"/>
          <w:lang w:val="tt"/>
        </w:rPr>
        <w:t>88</w:t>
      </w:r>
      <w:r w:rsidR="00696525">
        <w:rPr>
          <w:rFonts w:ascii="Times New Roman" w:hAnsi="Times New Roman"/>
          <w:b/>
          <w:sz w:val="28"/>
          <w:szCs w:val="28"/>
          <w:lang w:val="tt"/>
        </w:rPr>
        <w:t xml:space="preserve">                   </w:t>
      </w:r>
      <w:r w:rsidR="00A70252">
        <w:rPr>
          <w:rFonts w:ascii="Times New Roman" w:hAnsi="Times New Roman"/>
          <w:b/>
          <w:sz w:val="28"/>
          <w:szCs w:val="28"/>
          <w:lang w:val="tt"/>
        </w:rPr>
        <w:t xml:space="preserve">           </w:t>
      </w:r>
      <w:r w:rsidR="00696525">
        <w:rPr>
          <w:rFonts w:ascii="Times New Roman" w:hAnsi="Times New Roman"/>
          <w:b/>
          <w:sz w:val="28"/>
          <w:szCs w:val="28"/>
          <w:lang w:val="tt"/>
        </w:rPr>
        <w:t xml:space="preserve">Кече Кибәхуҗа </w:t>
      </w:r>
      <w:r w:rsidR="00A70252">
        <w:rPr>
          <w:rFonts w:ascii="Times New Roman" w:hAnsi="Times New Roman"/>
          <w:b/>
          <w:sz w:val="28"/>
          <w:szCs w:val="28"/>
          <w:lang w:val="tt"/>
        </w:rPr>
        <w:t>ав.</w:t>
      </w:r>
    </w:p>
    <w:p w:rsidR="009F0EA5" w:rsidRPr="001D3F52" w:rsidRDefault="009F0EA5" w:rsidP="009F0EA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tt-RU"/>
        </w:rPr>
      </w:pPr>
    </w:p>
    <w:p w:rsidR="001D3F52" w:rsidRDefault="001D3F52" w:rsidP="0042688C">
      <w:pPr>
        <w:pStyle w:val="formattext"/>
        <w:spacing w:before="0" w:beforeAutospacing="0" w:after="0" w:afterAutospacing="0"/>
        <w:rPr>
          <w:sz w:val="26"/>
          <w:szCs w:val="26"/>
          <w:lang w:val="tt"/>
        </w:rPr>
      </w:pPr>
    </w:p>
    <w:p w:rsidR="001D1E4D" w:rsidRPr="001D1E4D" w:rsidRDefault="001D1E4D" w:rsidP="001D1E4D">
      <w:pPr>
        <w:pStyle w:val="a7"/>
        <w:jc w:val="center"/>
        <w:rPr>
          <w:rFonts w:ascii="Times New Roman" w:hAnsi="Times New Roman" w:cs="Times New Roman"/>
          <w:sz w:val="28"/>
          <w:szCs w:val="28"/>
          <w:lang w:val="tt"/>
        </w:rPr>
      </w:pPr>
      <w:r w:rsidRPr="001D1E4D">
        <w:rPr>
          <w:rFonts w:ascii="Times New Roman" w:hAnsi="Times New Roman" w:cs="Times New Roman"/>
          <w:sz w:val="28"/>
          <w:szCs w:val="28"/>
          <w:lang w:val="tt"/>
        </w:rPr>
        <w:t xml:space="preserve">Татарстан Республикасы Теләче муниципаль районы </w:t>
      </w:r>
      <w:r w:rsidRPr="001D1E4D">
        <w:rPr>
          <w:rFonts w:ascii="Times New Roman" w:hAnsi="Times New Roman" w:cs="Times New Roman"/>
          <w:sz w:val="28"/>
          <w:szCs w:val="28"/>
          <w:lang w:val="tt"/>
        </w:rPr>
        <w:t>Кече Кибәхуҗа</w:t>
      </w:r>
      <w:r w:rsidRPr="001D1E4D">
        <w:rPr>
          <w:rFonts w:ascii="Times New Roman" w:hAnsi="Times New Roman" w:cs="Times New Roman"/>
          <w:sz w:val="28"/>
          <w:szCs w:val="28"/>
          <w:lang w:val="tt"/>
        </w:rPr>
        <w:t xml:space="preserve"> авыл җирлеге Советының 2018 елның </w:t>
      </w:r>
      <w:r w:rsidR="00FD7F13">
        <w:rPr>
          <w:rFonts w:ascii="Times New Roman" w:hAnsi="Times New Roman" w:cs="Times New Roman"/>
          <w:sz w:val="28"/>
          <w:szCs w:val="28"/>
          <w:lang w:val="tt"/>
        </w:rPr>
        <w:t>20 декабере</w:t>
      </w:r>
      <w:r w:rsidR="00DD1B8D">
        <w:rPr>
          <w:rFonts w:ascii="Times New Roman" w:hAnsi="Times New Roman" w:cs="Times New Roman"/>
          <w:sz w:val="28"/>
          <w:szCs w:val="28"/>
          <w:lang w:val="tt"/>
        </w:rPr>
        <w:t xml:space="preserve"> </w:t>
      </w:r>
      <w:r w:rsidR="00FD7F13">
        <w:rPr>
          <w:rFonts w:ascii="Times New Roman" w:hAnsi="Times New Roman" w:cs="Times New Roman"/>
          <w:sz w:val="28"/>
          <w:szCs w:val="28"/>
          <w:lang w:val="tt"/>
        </w:rPr>
        <w:t xml:space="preserve">114 номерлы </w:t>
      </w:r>
      <w:r w:rsidRPr="001D1E4D">
        <w:rPr>
          <w:rFonts w:ascii="Times New Roman" w:hAnsi="Times New Roman" w:cs="Times New Roman"/>
          <w:sz w:val="28"/>
          <w:szCs w:val="28"/>
          <w:lang w:val="tt"/>
        </w:rPr>
        <w:t xml:space="preserve">  «Татарстан Республикасы Теләче муниципаль районы  Кече Кибәхуҗа авыл җирлегенең шәһәр төзелешен проектлауның  җирле нормативларын раслау турында» карарына үзгәрешләр кертү турында</w:t>
      </w:r>
    </w:p>
    <w:p w:rsidR="001D1E4D" w:rsidRPr="001D1E4D" w:rsidRDefault="001D1E4D" w:rsidP="001D1E4D">
      <w:pPr>
        <w:pStyle w:val="headertext"/>
        <w:spacing w:before="0" w:beforeAutospacing="0" w:after="0" w:afterAutospacing="0" w:line="276" w:lineRule="auto"/>
        <w:jc w:val="center"/>
        <w:rPr>
          <w:sz w:val="16"/>
          <w:szCs w:val="16"/>
          <w:lang w:val="tt"/>
        </w:rPr>
      </w:pP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1D1E4D">
        <w:rPr>
          <w:rFonts w:ascii="Times New Roman" w:hAnsi="Times New Roman" w:cs="Times New Roman"/>
          <w:sz w:val="28"/>
          <w:szCs w:val="28"/>
          <w:lang w:val="tt"/>
        </w:rPr>
        <w:t xml:space="preserve">Теләче районы прокуратурасының </w:t>
      </w:r>
      <w:r w:rsidR="00FF656E">
        <w:rPr>
          <w:rFonts w:ascii="Times New Roman" w:hAnsi="Times New Roman" w:cs="Times New Roman"/>
          <w:sz w:val="28"/>
          <w:szCs w:val="28"/>
          <w:lang w:val="tt"/>
        </w:rPr>
        <w:t xml:space="preserve">11.09.2023г </w:t>
      </w:r>
      <w:r w:rsidRPr="001D1E4D">
        <w:rPr>
          <w:rFonts w:ascii="Times New Roman" w:hAnsi="Times New Roman" w:cs="Times New Roman"/>
          <w:sz w:val="28"/>
          <w:szCs w:val="28"/>
          <w:lang w:val="tt"/>
        </w:rPr>
        <w:t>№</w:t>
      </w:r>
      <w:r w:rsidR="00FF656E">
        <w:rPr>
          <w:rFonts w:ascii="Times New Roman" w:hAnsi="Times New Roman" w:cs="Times New Roman"/>
          <w:sz w:val="28"/>
          <w:szCs w:val="28"/>
          <w:lang w:val="tt"/>
        </w:rPr>
        <w:t>02019-01-2023</w:t>
      </w:r>
      <w:r w:rsidRPr="001D1E4D">
        <w:rPr>
          <w:rFonts w:ascii="Times New Roman" w:hAnsi="Times New Roman" w:cs="Times New Roman"/>
          <w:sz w:val="28"/>
          <w:szCs w:val="28"/>
          <w:lang w:val="tt"/>
        </w:rPr>
        <w:t xml:space="preserve"> протестын карап,Россия Федерациясе Шәһәр төзелеше кодексы, "Россия Федерациясендә җирле үзидарә оештыруның гомуми принциплары турында" 2003 елның 6 октябрендәге 131-ФЗ номерлы Федераль закон нигезендә, Теләче муниципаль районы Кече Кибәхуҗа авыл җирлеге Советы карар итте: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1D1E4D">
        <w:rPr>
          <w:rFonts w:ascii="Times New Roman" w:hAnsi="Times New Roman" w:cs="Times New Roman"/>
          <w:sz w:val="28"/>
          <w:szCs w:val="28"/>
          <w:lang w:val="tt"/>
        </w:rPr>
        <w:t xml:space="preserve">1. Татарстан Республикасы Теләче муниципаль районы Кече Кибәхуҗа авыл җирлеге Советының 2018 елның </w:t>
      </w:r>
      <w:r w:rsidR="00DD1B8D">
        <w:rPr>
          <w:rFonts w:ascii="Times New Roman" w:hAnsi="Times New Roman" w:cs="Times New Roman"/>
          <w:sz w:val="28"/>
          <w:szCs w:val="28"/>
          <w:lang w:val="tt"/>
        </w:rPr>
        <w:t xml:space="preserve">20 декабере 114 номерлы </w:t>
      </w:r>
      <w:bookmarkStart w:id="0" w:name="_GoBack"/>
      <w:bookmarkEnd w:id="0"/>
      <w:r w:rsidRPr="001D1E4D">
        <w:rPr>
          <w:rFonts w:ascii="Times New Roman" w:hAnsi="Times New Roman" w:cs="Times New Roman"/>
          <w:sz w:val="28"/>
          <w:szCs w:val="28"/>
          <w:lang w:val="tt"/>
        </w:rPr>
        <w:t xml:space="preserve">  «Татарстан Республикасы Теләче муниципаль районы  Кече Кибәхуҗа авыл җирлегенең шәһәр төзелешен проектлауның  җирле нормативларын раслау турында» карарына түбәндәге үзгәрешләрне кертергә: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1D1E4D">
        <w:rPr>
          <w:rFonts w:ascii="Times New Roman" w:hAnsi="Times New Roman" w:cs="Times New Roman"/>
          <w:sz w:val="28"/>
          <w:szCs w:val="28"/>
          <w:lang w:val="tt"/>
        </w:rPr>
        <w:t>- күрсәтелгән карар белән расланган Татарстан Республикасы Теләче муниципаль районы  Кече Кибәхуҗа авыл җирлегенең шәһәр төзелешен проектлауның  җирле нормативларына: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1D1E4D">
        <w:rPr>
          <w:rFonts w:ascii="Times New Roman" w:hAnsi="Times New Roman" w:cs="Times New Roman"/>
          <w:sz w:val="28"/>
          <w:szCs w:val="28"/>
          <w:lang w:val="tt"/>
        </w:rPr>
        <w:t>А) түбәндәге эчтәлекле 4.11 пункт белән тулыландырырга: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1D1E4D">
        <w:rPr>
          <w:rFonts w:ascii="Times New Roman" w:hAnsi="Times New Roman" w:cs="Times New Roman"/>
          <w:sz w:val="28"/>
          <w:szCs w:val="28"/>
          <w:lang w:val="tt"/>
        </w:rPr>
        <w:t>«4.11. Авыл җирлеге халкының мәгариф объектлары белән тәэмин ителешенең рөхсәт ителә торган минималь дәрәҗәсенең исәп күрсәткечләре; мондый объектларның авыл җирлеге халкы өчен максималь мөмкин булган территориаль файдалану дәрәҗәсенең исәп-хисап күрсәткечләре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1D1E4D">
        <w:rPr>
          <w:rFonts w:ascii="Times New Roman" w:hAnsi="Times New Roman" w:cs="Times New Roman"/>
          <w:sz w:val="28"/>
          <w:szCs w:val="28"/>
          <w:lang w:val="tt"/>
        </w:rPr>
        <w:t>Авыл җирлекләренең авыл торак пунктлары территорияләрендә балалар бакчаларына хезмәт күрсәтүнең рөхсәт ителә торган минималь дәрәҗәсенең исәп-хисап күрсәткечләре: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а) күпфатирлы һәм азкатлы торак төзелеше зонасы - 300 м;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б) индивидуаль торак төзелеше объектлары белән төзелеш зонасы - 500 м.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Күрсәтелгән хезмәт күрсәтү радиусы махсуслаштырылган һәм балалар сәламәтләндерү учреждениеләренә кагылмый.</w:t>
      </w:r>
    </w:p>
    <w:p w:rsidR="001D1E4D" w:rsidRPr="001D1E4D" w:rsidRDefault="001D1E4D" w:rsidP="001D1E4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4.11.1. Гомуми белем бирү учреждениеләре белән тәэмин ителеш нормасы һәм аларның җир кишәрлеге күләме (1 мең кешегә билгеләнгән) - 80 урын</w:t>
      </w:r>
    </w:p>
    <w:p w:rsidR="001D1E4D" w:rsidRPr="00FE794E" w:rsidRDefault="001D1E4D" w:rsidP="001D1E4D">
      <w:pPr>
        <w:spacing w:after="0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1E4D" w:rsidTr="00531D88">
        <w:tc>
          <w:tcPr>
            <w:tcW w:w="3190" w:type="dxa"/>
          </w:tcPr>
          <w:p w:rsidR="001D1E4D" w:rsidRPr="001D1E4D" w:rsidRDefault="001D1E4D" w:rsidP="001D1E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8"/>
                <w:szCs w:val="28"/>
                <w:lang w:val="tt" w:eastAsia="ru-RU"/>
              </w:rPr>
              <w:t>Тәэмин ителеш нормасы</w:t>
            </w:r>
          </w:p>
        </w:tc>
        <w:tc>
          <w:tcPr>
            <w:tcW w:w="3190" w:type="dxa"/>
          </w:tcPr>
          <w:p w:rsidR="001D1E4D" w:rsidRPr="001D1E4D" w:rsidRDefault="001D1E4D" w:rsidP="001D1E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8"/>
                <w:szCs w:val="28"/>
                <w:lang w:val="tt" w:eastAsia="ru-RU"/>
              </w:rPr>
              <w:t>Җир участогының күләме</w:t>
            </w:r>
          </w:p>
        </w:tc>
        <w:tc>
          <w:tcPr>
            <w:tcW w:w="3191" w:type="dxa"/>
          </w:tcPr>
          <w:p w:rsidR="001D1E4D" w:rsidRPr="001D1E4D" w:rsidRDefault="001D1E4D" w:rsidP="001D1E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8"/>
                <w:szCs w:val="28"/>
                <w:lang w:val="tt" w:eastAsia="ru-RU"/>
              </w:rPr>
              <w:t>Искәрмә</w:t>
            </w:r>
          </w:p>
        </w:tc>
      </w:tr>
      <w:tr w:rsidR="001D1E4D" w:rsidRPr="001D1E4D" w:rsidTr="00531D88">
        <w:tc>
          <w:tcPr>
            <w:tcW w:w="3190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lastRenderedPageBreak/>
              <w:t xml:space="preserve">Халыкның демографик структурасына, тәэмин ителештән чыгып, билгеләнә: </w:t>
            </w:r>
          </w:p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- төп гомуми белем (1-9 кл.) - 100% бала; </w:t>
            </w:r>
          </w:p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- урта (тулы) гомуми белем (10-11 кл.) - бер сменада укыганда балаларның 75 % ы.</w:t>
            </w:r>
          </w:p>
        </w:tc>
        <w:tc>
          <w:tcPr>
            <w:tcW w:w="3190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Учреждениеләр сыйдырышлы вакытта бер урынга: </w:t>
            </w:r>
          </w:p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40 тан 400 - 50 м2  кадәр; </w:t>
            </w:r>
          </w:p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400 дән 500  - 60 м2 кадәр; </w:t>
            </w:r>
          </w:p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500 дән 600 - 50 м2  кадәр; </w:t>
            </w:r>
          </w:p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600 дән 800 - 40 м2 кадәр; </w:t>
            </w:r>
          </w:p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800 дән 1100 - 33 м2  кадәр.</w:t>
            </w:r>
          </w:p>
        </w:tc>
        <w:tc>
          <w:tcPr>
            <w:tcW w:w="3191" w:type="dxa"/>
          </w:tcPr>
          <w:p w:rsidR="001D1E4D" w:rsidRPr="00586CA4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Җир кишәрлегендә түбәндәге зоналар бирелә: укыту-тәҗрибә, физкультура-спорт, ял, хуҗалык зоналары. Мәктәпнең спорт зонасы якындагы кварталларда яшәүчеләр өчен физкультура-савыктыру комплексы белән берләштерелергә мөмкин.</w:t>
            </w:r>
          </w:p>
        </w:tc>
      </w:tr>
    </w:tbl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Искәрмәләр: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1. Яңа төзелә торган авыл аз комплектлы учреждениеләре - белем бирүнең I баскычы өчен - 80 кеше, I һәм II баскычлар  - 250 кеше, I, II һәм III баскычлар - 500 кеше.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"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2. Әгәр укыту-тәҗрибә эшен оештыру өчен махсус участоклар каралмаган булса, җир кишәрлекләренең күләмнәре: реконструкция шартларында - 20 %ка; авыл торак пунктларында - 30 %ка арттырылырга мөмкин.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4.11.2. Авыл торак пунктлары территорияләренең гомуми белем бирү учреждениеләренә хезмәт күрсәтү радиусы: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а) күпфатирлы һәм азкатлы торак төзелеше зонасы - 500 м;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б) индивидуаль торак төзелеше объектлары (башлангыч сыйныфлар өчен) - 750 (500) м;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в) транспорт белән барып җитү ераклыгында урнаштыру рөхсәт ителә: белем алуның I баскычында белем алучылар өчен - 2 км җәяү һәм транспорт хезмәте күрсәткәндә иң күбе 15 минут (бер якка), II һәм III баскычта укучылар өчен - 4 км җәяү һәм транспорт хезмәте күрсәткәндә 30 минуттан да артык булмаган (бер якка) җәяү урнаштыру рөхсәт ителә.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Искәрмәләр: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1.Күрсәтелгән хезмәт күрсәтү радиусы махсуслаштырылган гомуми белем бирү учреждениеләренә кагылмый.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2. Укучыларга II - III баскычларда хезмәт күрсәтүнең чик радиусы 15 км дан артмаска тиеш.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4.11.3. Гомуми белем бирү мәктәпләре биналары стеналарыннан һәм мәктәпкәчә балалар учреждениеләренең җир кишәрлекләре чикләреннән кызыл линиягә кадәр: авыл торак пунктларында - 10 метр.»;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E4D">
        <w:rPr>
          <w:rFonts w:ascii="Times New Roman" w:hAnsi="Times New Roman" w:cs="Times New Roman"/>
          <w:sz w:val="28"/>
          <w:szCs w:val="28"/>
          <w:lang w:val="tt"/>
        </w:rPr>
        <w:lastRenderedPageBreak/>
        <w:t>Б) түбәндәге эчтәлекле 4.12 пункт белән тулыландырырга: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E4D">
        <w:rPr>
          <w:rFonts w:ascii="Times New Roman" w:hAnsi="Times New Roman" w:cs="Times New Roman"/>
          <w:sz w:val="28"/>
          <w:szCs w:val="28"/>
          <w:lang w:val="tt"/>
        </w:rPr>
        <w:t>«4.12. Авыл җирлеге халкының сәламәтлек саклау объектлары белән тәэмин ителешенең мөмкин булган минималь дәрәҗәсенең исәп күрсәткечләре; мондый объектларның авыл җирлеге халкы өчен максималь мөмкин булган территориаль файдалану дәрәҗәсенең исәп-хисап күрсәткечләре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Сәламәтлек саклау учреждениеләре белән тәэмин итү нормасы һәм аларның җир кишәрлеге күләме</w:t>
      </w:r>
    </w:p>
    <w:p w:rsidR="001D1E4D" w:rsidRPr="00FE794E" w:rsidRDefault="001D1E4D" w:rsidP="001D1E4D">
      <w:pPr>
        <w:spacing w:after="0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9"/>
        <w:gridCol w:w="2204"/>
        <w:gridCol w:w="1480"/>
        <w:gridCol w:w="1854"/>
        <w:gridCol w:w="2344"/>
      </w:tblGrid>
      <w:tr w:rsidR="001D1E4D" w:rsidRPr="001D1E4D" w:rsidTr="00531D88">
        <w:tc>
          <w:tcPr>
            <w:tcW w:w="1952" w:type="dxa"/>
          </w:tcPr>
          <w:p w:rsidR="001D1E4D" w:rsidRPr="001D1E4D" w:rsidRDefault="001D1E4D" w:rsidP="001D1E4D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7"/>
                <w:szCs w:val="27"/>
                <w:lang w:val="tt" w:eastAsia="ru-RU"/>
              </w:rPr>
              <w:t>Учреждение</w:t>
            </w:r>
          </w:p>
        </w:tc>
        <w:tc>
          <w:tcPr>
            <w:tcW w:w="2022" w:type="dxa"/>
          </w:tcPr>
          <w:p w:rsidR="001D1E4D" w:rsidRPr="001D1E4D" w:rsidRDefault="001D1E4D" w:rsidP="001D1E4D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7"/>
                <w:szCs w:val="27"/>
                <w:lang w:val="tt" w:eastAsia="ru-RU"/>
              </w:rPr>
              <w:t>Тәэмин ителеш нормасы</w:t>
            </w:r>
          </w:p>
        </w:tc>
        <w:tc>
          <w:tcPr>
            <w:tcW w:w="1761" w:type="dxa"/>
          </w:tcPr>
          <w:p w:rsidR="001D1E4D" w:rsidRPr="001D1E4D" w:rsidRDefault="001D1E4D" w:rsidP="001D1E4D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7"/>
                <w:szCs w:val="27"/>
                <w:lang w:val="tt" w:eastAsia="ru-RU"/>
              </w:rPr>
              <w:t>Үлчәү берәмлеге</w:t>
            </w:r>
          </w:p>
        </w:tc>
        <w:tc>
          <w:tcPr>
            <w:tcW w:w="1766" w:type="dxa"/>
          </w:tcPr>
          <w:p w:rsidR="001D1E4D" w:rsidRPr="001D1E4D" w:rsidRDefault="001D1E4D" w:rsidP="001D1E4D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7"/>
                <w:szCs w:val="27"/>
                <w:lang w:val="tt" w:eastAsia="ru-RU"/>
              </w:rPr>
              <w:t>Җир участогының күләме</w:t>
            </w:r>
          </w:p>
        </w:tc>
        <w:tc>
          <w:tcPr>
            <w:tcW w:w="2070" w:type="dxa"/>
          </w:tcPr>
          <w:p w:rsidR="001D1E4D" w:rsidRPr="001D1E4D" w:rsidRDefault="001D1E4D" w:rsidP="001D1E4D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7"/>
                <w:szCs w:val="27"/>
                <w:lang w:val="tt" w:eastAsia="ru-RU"/>
              </w:rPr>
              <w:t>Искәрмә</w:t>
            </w:r>
          </w:p>
        </w:tc>
      </w:tr>
      <w:tr w:rsidR="001D1E4D" w:rsidRPr="001D1E4D" w:rsidTr="00531D88">
        <w:tc>
          <w:tcPr>
            <w:tcW w:w="1952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Ярдәмче биналар һәм корылмалар булган барлык типтагы стационарлар</w:t>
            </w:r>
          </w:p>
        </w:tc>
        <w:tc>
          <w:tcPr>
            <w:tcW w:w="2022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Стационарларның сыйдырышлылыгы һәм структурасы сәламәтлек саклау органнары тарафыннан билгеләнә һәм проектлауга бирем белән билгеләнә.</w:t>
            </w:r>
          </w:p>
        </w:tc>
        <w:tc>
          <w:tcPr>
            <w:tcW w:w="1761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Учреждениеләр сыйдырышлы вакытта бер койка-урынга: </w:t>
            </w:r>
          </w:p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50 койкага кадәр - 300 м2; </w:t>
            </w:r>
          </w:p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50-100 койка - 300-200 м2; </w:t>
            </w:r>
          </w:p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100-200 койка - 200-140 м2; </w:t>
            </w:r>
          </w:p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200-400 койка - 140-100 м2; </w:t>
            </w:r>
          </w:p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400-800 койка - 100-80 м2; </w:t>
            </w:r>
          </w:p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800-1000 койка - 80-60 м2; </w:t>
            </w:r>
          </w:p>
          <w:p w:rsidR="001D1E4D" w:rsidRPr="00EA402F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1000 койкадан </w:t>
            </w: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lastRenderedPageBreak/>
              <w:t xml:space="preserve">күбрәк - 60 м2. </w:t>
            </w:r>
          </w:p>
        </w:tc>
        <w:tc>
          <w:tcPr>
            <w:tcW w:w="2070" w:type="dxa"/>
          </w:tcPr>
          <w:p w:rsidR="001D1E4D" w:rsidRPr="00586CA4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lastRenderedPageBreak/>
              <w:t>Хастаханә территориясе киңлеге кимендә 10м булган яшел   полоса белән әйләнә-тирәдәге төзелешләрдән аерылырга тиеш. Яшел утыртмаларның һәм газонарның мәйданы участокның гомуми мәйданының кимендә 60%ын тәшкил итәргә тиеш.</w:t>
            </w:r>
          </w:p>
        </w:tc>
      </w:tr>
      <w:tr w:rsidR="001D1E4D" w:rsidTr="00531D88">
        <w:tc>
          <w:tcPr>
            <w:tcW w:w="1952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lastRenderedPageBreak/>
              <w:t>Поликлиника, амбулатория, диспансер (стационар булмаган)</w:t>
            </w:r>
          </w:p>
        </w:tc>
        <w:tc>
          <w:tcPr>
            <w:tcW w:w="2022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Тамашачылар һәм структура сәламәтлек саклау органнары тарафыннан билгеләнә һәм проектлауга бирем белән билгеләнә.</w:t>
            </w:r>
          </w:p>
        </w:tc>
        <w:tc>
          <w:tcPr>
            <w:tcW w:w="1761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сменада җирлекнең  1000 кешесе бару</w:t>
            </w:r>
          </w:p>
        </w:tc>
        <w:tc>
          <w:tcPr>
            <w:tcW w:w="1766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сменага 100 баруга 0,1га, әмма 0,3га дан ким түгел</w:t>
            </w:r>
          </w:p>
        </w:tc>
        <w:tc>
          <w:tcPr>
            <w:tcW w:w="2070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Мәктәпкәчә балалар учреждениеләре белән поликлиникаларның турыдан-туры күршелеге рөхсәт ителми.</w:t>
            </w:r>
          </w:p>
        </w:tc>
      </w:tr>
      <w:tr w:rsidR="001D1E4D" w:rsidTr="00531D88">
        <w:tc>
          <w:tcPr>
            <w:tcW w:w="1952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Ашыгыч медицина ярдәме станциясе</w:t>
            </w:r>
          </w:p>
        </w:tc>
        <w:tc>
          <w:tcPr>
            <w:tcW w:w="2022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1 авт.</w:t>
            </w:r>
          </w:p>
        </w:tc>
        <w:tc>
          <w:tcPr>
            <w:tcW w:w="1761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10 мең кешегә махсус автомашина данәсе</w:t>
            </w:r>
          </w:p>
        </w:tc>
        <w:tc>
          <w:tcPr>
            <w:tcW w:w="1766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0,05 га. 1 автомашинага, әмма 0,1 га. дан ким түгел</w:t>
            </w:r>
          </w:p>
        </w:tc>
        <w:tc>
          <w:tcPr>
            <w:tcW w:w="2070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Махсус автомашинада  15 минутлык зона чикләрендә.</w:t>
            </w:r>
          </w:p>
        </w:tc>
      </w:tr>
      <w:tr w:rsidR="001D1E4D" w:rsidTr="00531D88">
        <w:tc>
          <w:tcPr>
            <w:tcW w:w="1952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Ашыгыч медицина ярдәме күрсәтү пунктлары.</w:t>
            </w:r>
          </w:p>
        </w:tc>
        <w:tc>
          <w:tcPr>
            <w:tcW w:w="2022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1 авт.</w:t>
            </w:r>
          </w:p>
        </w:tc>
        <w:tc>
          <w:tcPr>
            <w:tcW w:w="1761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5 мең кешегә автомашина данәсе </w:t>
            </w:r>
          </w:p>
        </w:tc>
        <w:tc>
          <w:tcPr>
            <w:tcW w:w="1766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1 автомашинага 0,05 га, әмма 0,1 га дан ким түгел.</w:t>
            </w:r>
          </w:p>
        </w:tc>
        <w:tc>
          <w:tcPr>
            <w:tcW w:w="2070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Махсус автомобильләрдә 30 минутлык файдалану зонасы чикләрендә</w:t>
            </w:r>
          </w:p>
        </w:tc>
      </w:tr>
      <w:tr w:rsidR="001D1E4D" w:rsidTr="00531D88">
        <w:tc>
          <w:tcPr>
            <w:tcW w:w="1952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Фельдшерлык яисә фельдшер-акушерлык пунктлары</w:t>
            </w:r>
          </w:p>
        </w:tc>
        <w:tc>
          <w:tcPr>
            <w:tcW w:w="2022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Техник регламентлар нигезендә</w:t>
            </w:r>
          </w:p>
        </w:tc>
        <w:tc>
          <w:tcPr>
            <w:tcW w:w="1761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объект</w:t>
            </w:r>
          </w:p>
        </w:tc>
        <w:tc>
          <w:tcPr>
            <w:tcW w:w="1766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0,2 га</w:t>
            </w:r>
          </w:p>
        </w:tc>
        <w:tc>
          <w:tcPr>
            <w:tcW w:w="2070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E4D" w:rsidTr="00531D88">
        <w:tc>
          <w:tcPr>
            <w:tcW w:w="1952" w:type="dxa"/>
          </w:tcPr>
          <w:p w:rsidR="001D1E4D" w:rsidRPr="001D1E4D" w:rsidRDefault="001D1E4D" w:rsidP="001D1E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8"/>
                <w:szCs w:val="28"/>
                <w:lang w:val="tt" w:eastAsia="ru-RU"/>
              </w:rPr>
              <w:t>Даруханәләр</w:t>
            </w:r>
          </w:p>
        </w:tc>
        <w:tc>
          <w:tcPr>
            <w:tcW w:w="2022" w:type="dxa"/>
          </w:tcPr>
          <w:p w:rsidR="001D1E4D" w:rsidRPr="001D1E4D" w:rsidRDefault="001D1E4D" w:rsidP="001D1E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8"/>
                <w:szCs w:val="28"/>
                <w:lang w:val="tt" w:eastAsia="ru-RU"/>
              </w:rPr>
              <w:t>Техник регламентлар нигезендә</w:t>
            </w:r>
          </w:p>
        </w:tc>
        <w:tc>
          <w:tcPr>
            <w:tcW w:w="1761" w:type="dxa"/>
          </w:tcPr>
          <w:p w:rsidR="001D1E4D" w:rsidRPr="001D1E4D" w:rsidRDefault="001D1E4D" w:rsidP="001D1E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1D1E4D" w:rsidRPr="001D1E4D" w:rsidRDefault="001D1E4D" w:rsidP="001D1E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8"/>
                <w:szCs w:val="28"/>
                <w:lang w:val="tt" w:eastAsia="ru-RU"/>
              </w:rPr>
              <w:t>I-II төркем - 0,3 га;</w:t>
            </w:r>
          </w:p>
          <w:p w:rsidR="001D1E4D" w:rsidRPr="001D1E4D" w:rsidRDefault="001D1E4D" w:rsidP="001D1E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8"/>
                <w:szCs w:val="28"/>
                <w:lang w:val="tt" w:eastAsia="ru-RU"/>
              </w:rPr>
              <w:t>III-V төркем - 0,25 га;</w:t>
            </w:r>
          </w:p>
          <w:p w:rsidR="001D1E4D" w:rsidRPr="001D1E4D" w:rsidRDefault="001D1E4D" w:rsidP="001D1E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8"/>
                <w:szCs w:val="28"/>
                <w:lang w:val="tt" w:eastAsia="ru-RU"/>
              </w:rPr>
              <w:t>VI-VII төркем - 0,2 га.</w:t>
            </w:r>
          </w:p>
        </w:tc>
        <w:tc>
          <w:tcPr>
            <w:tcW w:w="2070" w:type="dxa"/>
          </w:tcPr>
          <w:p w:rsidR="001D1E4D" w:rsidRPr="001D1E4D" w:rsidRDefault="001D1E4D" w:rsidP="001D1E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4D">
              <w:rPr>
                <w:rFonts w:ascii="Times New Roman" w:hAnsi="Times New Roman" w:cs="Times New Roman"/>
                <w:sz w:val="28"/>
                <w:szCs w:val="28"/>
                <w:lang w:val="tt" w:eastAsia="ru-RU"/>
              </w:rPr>
              <w:t>Торак һәм иҗтимагый биналарга төзелгән булырга мөмкин.</w:t>
            </w:r>
          </w:p>
        </w:tc>
      </w:tr>
    </w:tbl>
    <w:p w:rsidR="001D1E4D" w:rsidRPr="00FE794E" w:rsidRDefault="001D1E4D" w:rsidP="001D1E4D">
      <w:pPr>
        <w:spacing w:after="0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4E">
        <w:rPr>
          <w:rFonts w:ascii="Times New Roman" w:hAnsi="Times New Roman" w:cs="Times New Roman"/>
          <w:noProof/>
          <w:sz w:val="28"/>
          <w:szCs w:val="28"/>
          <w:lang w:val="tt" w:eastAsia="ru-RU"/>
        </w:rPr>
        <w:t xml:space="preserve">Искәрмәләр: 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lastRenderedPageBreak/>
        <w:t>1.Балалар өчен бер койкага коэффициенты 1,5 булган барлык стационар нормасын кабул итәргә кирәк.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2. Бер җир кишәрлегендә ике һәм аннан да күбрәк стационар урнаштырганда, аның гомуми мәйданын стационарларның суммар сыйдырышлылыгы нормасы буенча кабул итәргә кирәк.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3. Тудыру йортларының җир кишәрлеге мәйданын стационар нормативлары буенча, 0,7 коэффициенты белән кабул итәргә.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4.Реконструкция шартларында хастаханәләрнең җир участокларын 25 %ка киметү рөхсәт ителә.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4.12.1. Торак пунктлар территориясендә сәламәтлек саклау учреждениеләренә хезмәт күрсәтү радиосы</w:t>
      </w:r>
    </w:p>
    <w:p w:rsidR="001D1E4D" w:rsidRPr="00FE794E" w:rsidRDefault="001D1E4D" w:rsidP="001D1E4D">
      <w:pPr>
        <w:spacing w:after="0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1E4D" w:rsidTr="00531D88">
        <w:trPr>
          <w:trHeight w:val="471"/>
        </w:trPr>
        <w:tc>
          <w:tcPr>
            <w:tcW w:w="2392" w:type="dxa"/>
            <w:vMerge w:val="restart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Учреждение</w:t>
            </w:r>
          </w:p>
        </w:tc>
        <w:tc>
          <w:tcPr>
            <w:tcW w:w="2393" w:type="dxa"/>
            <w:vMerge w:val="restart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Үлчәү берәмлеге</w:t>
            </w:r>
          </w:p>
        </w:tc>
        <w:tc>
          <w:tcPr>
            <w:tcW w:w="4786" w:type="dxa"/>
            <w:gridSpan w:val="2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Максималь исәп-хисап күрсәткече</w:t>
            </w:r>
          </w:p>
        </w:tc>
      </w:tr>
      <w:tr w:rsidR="001D1E4D" w:rsidTr="00531D88">
        <w:trPr>
          <w:trHeight w:val="195"/>
        </w:trPr>
        <w:tc>
          <w:tcPr>
            <w:tcW w:w="2392" w:type="dxa"/>
            <w:vMerge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D1E4D" w:rsidRPr="00EA402F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күпфатирлы һәм аз катлы торак төзелеше зонасы</w:t>
            </w:r>
          </w:p>
        </w:tc>
        <w:tc>
          <w:tcPr>
            <w:tcW w:w="2393" w:type="dxa"/>
          </w:tcPr>
          <w:p w:rsidR="001D1E4D" w:rsidRPr="00EA402F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индивидуаль торак төзелеше зонасы</w:t>
            </w:r>
          </w:p>
        </w:tc>
      </w:tr>
      <w:tr w:rsidR="001D1E4D" w:rsidTr="00531D88">
        <w:tc>
          <w:tcPr>
            <w:tcW w:w="2392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Поликлиника</w:t>
            </w:r>
          </w:p>
        </w:tc>
        <w:tc>
          <w:tcPr>
            <w:tcW w:w="2393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м  </w:t>
            </w:r>
          </w:p>
        </w:tc>
        <w:tc>
          <w:tcPr>
            <w:tcW w:w="2393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800</w:t>
            </w:r>
          </w:p>
        </w:tc>
        <w:tc>
          <w:tcPr>
            <w:tcW w:w="2393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1000</w:t>
            </w:r>
          </w:p>
        </w:tc>
      </w:tr>
      <w:tr w:rsidR="001D1E4D" w:rsidTr="00531D88">
        <w:tc>
          <w:tcPr>
            <w:tcW w:w="2392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Даруханә</w:t>
            </w:r>
          </w:p>
        </w:tc>
        <w:tc>
          <w:tcPr>
            <w:tcW w:w="2393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2F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м  </w:t>
            </w:r>
          </w:p>
        </w:tc>
        <w:tc>
          <w:tcPr>
            <w:tcW w:w="2393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300</w:t>
            </w:r>
          </w:p>
        </w:tc>
        <w:tc>
          <w:tcPr>
            <w:tcW w:w="2393" w:type="dxa"/>
          </w:tcPr>
          <w:p w:rsidR="001D1E4D" w:rsidRPr="00FE794E" w:rsidRDefault="001D1E4D" w:rsidP="00531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600</w:t>
            </w:r>
          </w:p>
        </w:tc>
      </w:tr>
    </w:tbl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4.12.2. Авыл торак пунктлары яисә аларның төркемнәре өчен сәламәтлек саклау учреждениеләренең (поликлиникалар, амбулаторияләр, фельдшер-акушерлык пунктлары, даруханәләр) транспорт белән файдалана алуының 30 минутлык мөмкинлеге чикләрендә булуы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4.12.3. Сәламәтлек саклау учреждениеләре диварларыннан кызыл линиягә кадәр ераклык: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а) хастаханә корпуслары (кимендә) - 30 м;</w:t>
      </w:r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E4D">
        <w:rPr>
          <w:rFonts w:ascii="Times New Roman" w:hAnsi="Times New Roman" w:cs="Times New Roman"/>
          <w:sz w:val="28"/>
          <w:szCs w:val="28"/>
          <w:lang w:val="tt" w:eastAsia="ru-RU"/>
        </w:rPr>
        <w:t>б) поликлиникалар (кимендә) - 15 м.».</w:t>
      </w:r>
      <w:bookmarkStart w:id="1" w:name="P0068"/>
      <w:bookmarkEnd w:id="1"/>
    </w:p>
    <w:p w:rsidR="001D1E4D" w:rsidRPr="001D1E4D" w:rsidRDefault="001D1E4D" w:rsidP="001D1E4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E4D">
        <w:rPr>
          <w:rFonts w:ascii="Times New Roman" w:hAnsi="Times New Roman" w:cs="Times New Roman"/>
          <w:sz w:val="28"/>
          <w:szCs w:val="28"/>
          <w:lang w:val="tt"/>
        </w:rPr>
        <w:t>2. Әлеге карар гамәлдәге законнар нигезендә үз көченә керә.</w:t>
      </w:r>
    </w:p>
    <w:p w:rsidR="00057CB0" w:rsidRDefault="00057CB0" w:rsidP="00F12328">
      <w:pPr>
        <w:spacing w:line="240" w:lineRule="auto"/>
        <w:jc w:val="both"/>
        <w:rPr>
          <w:szCs w:val="28"/>
          <w:lang w:val="tt"/>
        </w:rPr>
      </w:pPr>
    </w:p>
    <w:p w:rsidR="001D1E4D" w:rsidRPr="00057CB0" w:rsidRDefault="001D1E4D" w:rsidP="00F12328">
      <w:pPr>
        <w:spacing w:line="240" w:lineRule="auto"/>
        <w:jc w:val="both"/>
        <w:rPr>
          <w:szCs w:val="28"/>
          <w:lang w:val="tt"/>
        </w:rPr>
      </w:pPr>
    </w:p>
    <w:p w:rsidR="0042688C" w:rsidRPr="00EA24F6" w:rsidRDefault="0042688C" w:rsidP="0042688C">
      <w:pPr>
        <w:pStyle w:val="formattext"/>
        <w:spacing w:before="0" w:beforeAutospacing="0" w:after="0" w:afterAutospacing="0"/>
        <w:rPr>
          <w:sz w:val="28"/>
          <w:szCs w:val="28"/>
          <w:lang w:val="tt"/>
        </w:rPr>
      </w:pPr>
      <w:r w:rsidRPr="00EA24F6">
        <w:rPr>
          <w:sz w:val="28"/>
          <w:szCs w:val="28"/>
          <w:lang w:val="tt"/>
        </w:rPr>
        <w:t xml:space="preserve">Теләче муниципаль районы  </w:t>
      </w:r>
    </w:p>
    <w:p w:rsidR="00EF21C6" w:rsidRPr="00EA24F6" w:rsidRDefault="0042688C" w:rsidP="00CD2497">
      <w:pPr>
        <w:pStyle w:val="formattext"/>
        <w:spacing w:before="0" w:beforeAutospacing="0" w:after="0" w:afterAutospacing="0"/>
        <w:rPr>
          <w:sz w:val="28"/>
          <w:szCs w:val="28"/>
          <w:lang w:val="tt"/>
        </w:rPr>
      </w:pPr>
      <w:r w:rsidRPr="00EA24F6">
        <w:rPr>
          <w:sz w:val="28"/>
          <w:szCs w:val="28"/>
          <w:lang w:val="tt"/>
        </w:rPr>
        <w:t xml:space="preserve">Кече Кибәхуҗа авыл җирлеге башлыгы                    </w:t>
      </w:r>
      <w:r w:rsidR="00EA24F6">
        <w:rPr>
          <w:sz w:val="28"/>
          <w:szCs w:val="28"/>
          <w:lang w:val="tt"/>
        </w:rPr>
        <w:t xml:space="preserve">                  </w:t>
      </w:r>
      <w:r w:rsidRPr="00EA24F6">
        <w:rPr>
          <w:sz w:val="28"/>
          <w:szCs w:val="28"/>
          <w:lang w:val="tt"/>
        </w:rPr>
        <w:t>И.Г.Заһидуллин</w:t>
      </w:r>
    </w:p>
    <w:sectPr w:rsidR="00EF21C6" w:rsidRPr="00EA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B"/>
    <w:rsid w:val="00003C21"/>
    <w:rsid w:val="00053EA6"/>
    <w:rsid w:val="00057CB0"/>
    <w:rsid w:val="000934DB"/>
    <w:rsid w:val="00122F55"/>
    <w:rsid w:val="0019322C"/>
    <w:rsid w:val="001A6C28"/>
    <w:rsid w:val="001B0276"/>
    <w:rsid w:val="001D1E4D"/>
    <w:rsid w:val="001D3F52"/>
    <w:rsid w:val="00224C8C"/>
    <w:rsid w:val="002409DF"/>
    <w:rsid w:val="00304AE2"/>
    <w:rsid w:val="003D4F75"/>
    <w:rsid w:val="003F055A"/>
    <w:rsid w:val="0042688C"/>
    <w:rsid w:val="004843D7"/>
    <w:rsid w:val="00491D90"/>
    <w:rsid w:val="00534507"/>
    <w:rsid w:val="0058229C"/>
    <w:rsid w:val="005C075F"/>
    <w:rsid w:val="006844AD"/>
    <w:rsid w:val="00696525"/>
    <w:rsid w:val="0071245B"/>
    <w:rsid w:val="00730675"/>
    <w:rsid w:val="0077348C"/>
    <w:rsid w:val="008049D3"/>
    <w:rsid w:val="00842EC2"/>
    <w:rsid w:val="00862B5D"/>
    <w:rsid w:val="008A3C92"/>
    <w:rsid w:val="008C45BB"/>
    <w:rsid w:val="00921F94"/>
    <w:rsid w:val="009F0EA5"/>
    <w:rsid w:val="00A156B6"/>
    <w:rsid w:val="00A70252"/>
    <w:rsid w:val="00A734D7"/>
    <w:rsid w:val="00A74581"/>
    <w:rsid w:val="00AC3FB9"/>
    <w:rsid w:val="00B5499D"/>
    <w:rsid w:val="00B90F25"/>
    <w:rsid w:val="00C34E44"/>
    <w:rsid w:val="00C35CFB"/>
    <w:rsid w:val="00CD2497"/>
    <w:rsid w:val="00CE26AF"/>
    <w:rsid w:val="00D46DE5"/>
    <w:rsid w:val="00DD1B8D"/>
    <w:rsid w:val="00E1756A"/>
    <w:rsid w:val="00E22BD4"/>
    <w:rsid w:val="00EA24F6"/>
    <w:rsid w:val="00ED4212"/>
    <w:rsid w:val="00EF21C6"/>
    <w:rsid w:val="00F12328"/>
    <w:rsid w:val="00F54DE2"/>
    <w:rsid w:val="00F939D7"/>
    <w:rsid w:val="00FD7F13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4328"/>
  <w15:docId w15:val="{1C1E3843-D495-4422-97D1-146EFD3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E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2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E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4A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AD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9F0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F0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696525"/>
    <w:pPr>
      <w:spacing w:after="0" w:line="240" w:lineRule="auto"/>
    </w:pPr>
  </w:style>
  <w:style w:type="paragraph" w:styleId="2">
    <w:name w:val="Body Text Indent 2"/>
    <w:basedOn w:val="a"/>
    <w:link w:val="20"/>
    <w:rsid w:val="00842EC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2E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15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D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МКК</cp:lastModifiedBy>
  <cp:revision>49</cp:revision>
  <cp:lastPrinted>2022-03-16T06:50:00Z</cp:lastPrinted>
  <dcterms:created xsi:type="dcterms:W3CDTF">2022-02-21T08:54:00Z</dcterms:created>
  <dcterms:modified xsi:type="dcterms:W3CDTF">2023-10-23T05:36:00Z</dcterms:modified>
</cp:coreProperties>
</file>